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3E" w:rsidRPr="004C30A4" w:rsidRDefault="0089393E" w:rsidP="0089393E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4C30A4">
        <w:rPr>
          <w:rFonts w:ascii="Times New Roman" w:hAnsi="Times New Roman"/>
          <w:b/>
          <w:sz w:val="36"/>
          <w:szCs w:val="36"/>
        </w:rPr>
        <w:t>ПРИЛОЖЕНИЕ 5</w:t>
      </w:r>
    </w:p>
    <w:p w:rsidR="0089393E" w:rsidRPr="004C30A4" w:rsidRDefault="0089393E" w:rsidP="0089393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C30A4">
        <w:rPr>
          <w:rFonts w:ascii="Times New Roman" w:hAnsi="Times New Roman"/>
          <w:sz w:val="36"/>
          <w:szCs w:val="36"/>
        </w:rPr>
        <w:t>Аннотация государственной итоговой аттестации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393E" w:rsidRPr="004C30A4" w:rsidTr="00BB27D9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A4">
              <w:rPr>
                <w:rFonts w:ascii="Times New Roman" w:hAnsi="Times New Roman"/>
                <w:b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6B118E" w:rsidRDefault="00E04455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 w:rsidR="0089393E" w:rsidRPr="006B118E">
              <w:rPr>
                <w:rFonts w:ascii="Times New Roman" w:hAnsi="Times New Roman"/>
                <w:b/>
                <w:sz w:val="20"/>
                <w:szCs w:val="20"/>
              </w:rPr>
              <w:t xml:space="preserve"> семестр – </w:t>
            </w:r>
            <w:r w:rsidR="006B118E" w:rsidRPr="006B11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9393E" w:rsidRPr="004C30A4" w:rsidTr="00BB27D9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A4">
              <w:rPr>
                <w:rFonts w:ascii="Times New Roman" w:hAnsi="Times New Roman"/>
                <w:b/>
                <w:sz w:val="20"/>
                <w:szCs w:val="20"/>
              </w:rPr>
              <w:t>Часов (всего) по учебному плану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6B118E" w:rsidRDefault="006B118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18E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89393E" w:rsidRPr="004C30A4" w:rsidTr="00BB27D9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4C30A4">
              <w:rPr>
                <w:rFonts w:ascii="Times New Roman" w:hAnsi="Times New Roman"/>
                <w:sz w:val="20"/>
                <w:szCs w:val="20"/>
              </w:rPr>
              <w:t>включая:</w:t>
            </w:r>
          </w:p>
          <w:p w:rsidR="0089393E" w:rsidRPr="004C30A4" w:rsidRDefault="0089393E" w:rsidP="00BB27D9">
            <w:pPr>
              <w:tabs>
                <w:tab w:val="left" w:pos="6225"/>
              </w:tabs>
              <w:spacing w:after="0"/>
              <w:ind w:left="60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93E" w:rsidRPr="006B118E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393E" w:rsidRPr="004C30A4" w:rsidTr="00951347">
        <w:trPr>
          <w:trHeight w:val="9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951347" w:rsidRDefault="00951347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951347">
              <w:rPr>
                <w:rFonts w:ascii="Times New Roman" w:hAnsi="Times New Roman"/>
              </w:rPr>
              <w:t>подготовку к процедуре защиты и  защиту выпускной квалификационной работы</w:t>
            </w:r>
          </w:p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6B118E" w:rsidRDefault="00E04455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89393E" w:rsidRPr="006B118E">
              <w:rPr>
                <w:rFonts w:ascii="Times New Roman" w:hAnsi="Times New Roman"/>
                <w:sz w:val="20"/>
                <w:szCs w:val="20"/>
              </w:rPr>
              <w:t xml:space="preserve"> семестр – </w:t>
            </w:r>
            <w:r w:rsidR="006B118E" w:rsidRPr="006B118E">
              <w:rPr>
                <w:rFonts w:ascii="Times New Roman" w:hAnsi="Times New Roman"/>
                <w:sz w:val="20"/>
                <w:szCs w:val="20"/>
              </w:rPr>
              <w:t>216</w:t>
            </w:r>
            <w:r w:rsidR="0089393E" w:rsidRPr="006B118E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</w:tr>
    </w:tbl>
    <w:p w:rsidR="0089393E" w:rsidRPr="004C30A4" w:rsidRDefault="0089393E" w:rsidP="0089393E">
      <w:pPr>
        <w:spacing w:before="360" w:after="0"/>
        <w:rPr>
          <w:rFonts w:ascii="Times New Roman" w:hAnsi="Times New Roman"/>
          <w:sz w:val="24"/>
          <w:szCs w:val="24"/>
          <w:u w:val="single"/>
        </w:rPr>
      </w:pPr>
      <w:r w:rsidRPr="004C30A4">
        <w:rPr>
          <w:rFonts w:ascii="Times New Roman" w:hAnsi="Times New Roman"/>
          <w:sz w:val="24"/>
          <w:szCs w:val="24"/>
          <w:u w:val="single"/>
        </w:rPr>
        <w:t>Цель государственной итоговой аттестации:</w:t>
      </w:r>
      <w:r w:rsidRPr="004C30A4">
        <w:rPr>
          <w:rFonts w:ascii="Times New Roman" w:hAnsi="Times New Roman"/>
          <w:sz w:val="24"/>
          <w:szCs w:val="24"/>
        </w:rPr>
        <w:t xml:space="preserve"> оценка подготовленности обучающегося к решению задач профессиональной деятельности.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C30A4">
        <w:rPr>
          <w:rFonts w:ascii="Times New Roman" w:hAnsi="Times New Roman"/>
          <w:bCs/>
          <w:sz w:val="24"/>
          <w:szCs w:val="24"/>
          <w:u w:val="single"/>
        </w:rPr>
        <w:t>Примерная тематика выпускных квалификационных работ:</w:t>
      </w:r>
    </w:p>
    <w:bookmarkStart w:id="0" w:name="_GoBack"/>
    <w:p w:rsidR="003558B2" w:rsidRPr="00991C5F" w:rsidRDefault="00951347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color w:val="FF0000"/>
        </w:rPr>
        <w:fldChar w:fldCharType="begin"/>
      </w:r>
      <w:r w:rsidRPr="00991C5F">
        <w:rPr>
          <w:color w:val="FF0000"/>
        </w:rPr>
        <w:instrText xml:space="preserve"> HYPERLINK "http://qualificationworks.mpei.ru/public/2016/csob/IE-21-12/BichakhchianAV/%d0%91%d0%b8%d1%87%d0%b0%d1%85%d1%87%d1%8f%d0%bd%20%20_%d0%98%d0%ad-21-12%20_2016.pdf" </w:instrText>
      </w:r>
      <w:r w:rsidRPr="00991C5F">
        <w:rPr>
          <w:color w:val="FF0000"/>
        </w:rPr>
        <w:fldChar w:fldCharType="separate"/>
      </w:r>
      <w:r w:rsidR="003558B2" w:rsidRPr="00991C5F">
        <w:rPr>
          <w:rFonts w:ascii="Times New Roman" w:hAnsi="Times New Roman"/>
          <w:color w:val="FF0000"/>
          <w:sz w:val="24"/>
        </w:rPr>
        <w:t>Повышение прибыли организации на основе анализа результатов финансово-хозяйственной деятельности</w:t>
      </w:r>
      <w:r w:rsidRPr="00991C5F">
        <w:rPr>
          <w:rFonts w:ascii="Times New Roman" w:hAnsi="Times New Roman"/>
          <w:color w:val="FF0000"/>
          <w:sz w:val="24"/>
        </w:rPr>
        <w:fldChar w:fldCharType="end"/>
      </w:r>
      <w:r w:rsidR="003558B2" w:rsidRPr="00991C5F">
        <w:rPr>
          <w:rFonts w:ascii="Times New Roman" w:hAnsi="Times New Roman"/>
          <w:color w:val="FF0000"/>
          <w:sz w:val="24"/>
          <w:szCs w:val="24"/>
        </w:rPr>
        <w:t>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</w:rPr>
        <w:t xml:space="preserve">Разработка предложений по антикризисному управлению </w:t>
      </w:r>
      <w:hyperlink r:id="rId9" w:history="1">
        <w:r w:rsidRPr="00991C5F">
          <w:rPr>
            <w:rFonts w:ascii="Times New Roman" w:hAnsi="Times New Roman"/>
            <w:color w:val="FF0000"/>
            <w:sz w:val="24"/>
          </w:rPr>
          <w:t>организации</w:t>
        </w:r>
      </w:hyperlink>
      <w:r w:rsidRPr="00991C5F">
        <w:rPr>
          <w:rFonts w:ascii="Times New Roman" w:hAnsi="Times New Roman"/>
          <w:color w:val="FF0000"/>
          <w:sz w:val="24"/>
          <w:szCs w:val="24"/>
        </w:rPr>
        <w:t>;</w:t>
      </w:r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0" w:history="1">
        <w:r w:rsidR="003558B2" w:rsidRPr="00991C5F">
          <w:rPr>
            <w:rFonts w:ascii="Times New Roman" w:hAnsi="Times New Roman"/>
            <w:color w:val="FF0000"/>
            <w:sz w:val="24"/>
          </w:rPr>
          <w:t xml:space="preserve">Оценка финансовой состоятельности и разработка предложений по антикризисному управлению </w:t>
        </w:r>
      </w:hyperlink>
      <w:r w:rsidR="003558B2" w:rsidRPr="00991C5F">
        <w:rPr>
          <w:rFonts w:ascii="Times New Roman" w:hAnsi="Times New Roman"/>
          <w:color w:val="FF0000"/>
          <w:sz w:val="24"/>
        </w:rPr>
        <w:t>организации;</w:t>
      </w:r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1" w:history="1">
        <w:r w:rsidR="003558B2" w:rsidRPr="00991C5F">
          <w:rPr>
            <w:rFonts w:ascii="Times New Roman" w:hAnsi="Times New Roman"/>
            <w:color w:val="FF0000"/>
            <w:sz w:val="24"/>
          </w:rPr>
          <w:t xml:space="preserve">Разработка рекомендаций по совершенствованию системы экономической безопасности </w:t>
        </w:r>
      </w:hyperlink>
      <w:r w:rsidR="003558B2" w:rsidRPr="00991C5F">
        <w:rPr>
          <w:rFonts w:ascii="Times New Roman" w:hAnsi="Times New Roman"/>
          <w:color w:val="FF0000"/>
          <w:sz w:val="24"/>
        </w:rPr>
        <w:t>предприятия;</w:t>
      </w:r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2" w:history="1">
        <w:r w:rsidR="003558B2" w:rsidRPr="00991C5F">
          <w:rPr>
            <w:rFonts w:ascii="Times New Roman" w:hAnsi="Times New Roman"/>
            <w:color w:val="FF0000"/>
            <w:sz w:val="24"/>
          </w:rPr>
          <w:t>Анализ и оценка уровня экономической безопасности предприятия;</w:t>
        </w:r>
      </w:hyperlink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3" w:history="1">
        <w:r w:rsidR="003558B2" w:rsidRPr="00991C5F">
          <w:rPr>
            <w:rFonts w:ascii="Times New Roman" w:hAnsi="Times New Roman"/>
            <w:color w:val="FF0000"/>
            <w:sz w:val="24"/>
          </w:rPr>
          <w:t xml:space="preserve">Разработка предложений по совершенствованию показателей экономической безопасности </w:t>
        </w:r>
      </w:hyperlink>
      <w:r w:rsidR="003558B2" w:rsidRPr="00991C5F">
        <w:rPr>
          <w:rFonts w:ascii="Times New Roman" w:hAnsi="Times New Roman"/>
          <w:color w:val="FF0000"/>
          <w:sz w:val="24"/>
        </w:rPr>
        <w:t>предприятия;</w:t>
      </w:r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4" w:history="1">
        <w:r w:rsidR="003558B2" w:rsidRPr="00991C5F">
          <w:rPr>
            <w:rFonts w:ascii="Times New Roman" w:hAnsi="Times New Roman"/>
            <w:color w:val="FF0000"/>
            <w:sz w:val="24"/>
          </w:rPr>
          <w:t>Управление рисками в хозяйственной деятельности предприятия</w:t>
        </w:r>
      </w:hyperlink>
      <w:r w:rsidR="003558B2" w:rsidRPr="00991C5F">
        <w:rPr>
          <w:rFonts w:ascii="Times New Roman" w:hAnsi="Times New Roman"/>
          <w:color w:val="FF0000"/>
          <w:sz w:val="24"/>
        </w:rPr>
        <w:t>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</w:rPr>
        <w:t>С</w:t>
      </w:r>
      <w:hyperlink r:id="rId15" w:history="1">
        <w:r w:rsidRPr="00991C5F">
          <w:rPr>
            <w:rFonts w:ascii="Times New Roman" w:hAnsi="Times New Roman"/>
            <w:color w:val="FF0000"/>
            <w:sz w:val="24"/>
          </w:rPr>
          <w:t xml:space="preserve">овершенствование системы управления персоналом </w:t>
        </w:r>
      </w:hyperlink>
      <w:r w:rsidRPr="00991C5F">
        <w:rPr>
          <w:rFonts w:ascii="Times New Roman" w:hAnsi="Times New Roman"/>
          <w:color w:val="FF0000"/>
          <w:sz w:val="24"/>
        </w:rPr>
        <w:t>организации;</w:t>
      </w:r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6" w:history="1">
        <w:r w:rsidR="003558B2" w:rsidRPr="00991C5F">
          <w:rPr>
            <w:rFonts w:ascii="Times New Roman" w:hAnsi="Times New Roman"/>
            <w:color w:val="FF0000"/>
            <w:sz w:val="24"/>
          </w:rPr>
          <w:t xml:space="preserve">Разработка стратегии развития фирмы; </w:t>
        </w:r>
      </w:hyperlink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</w:rPr>
        <w:t>С</w:t>
      </w:r>
      <w:hyperlink r:id="rId17" w:history="1">
        <w:r w:rsidRPr="00991C5F">
          <w:rPr>
            <w:rFonts w:ascii="Times New Roman" w:hAnsi="Times New Roman"/>
            <w:color w:val="FF0000"/>
            <w:sz w:val="24"/>
          </w:rPr>
          <w:t xml:space="preserve">овершенствование инвестиционной привлекательности </w:t>
        </w:r>
      </w:hyperlink>
      <w:r w:rsidRPr="00991C5F">
        <w:rPr>
          <w:rFonts w:ascii="Times New Roman" w:hAnsi="Times New Roman"/>
          <w:color w:val="FF0000"/>
          <w:sz w:val="24"/>
        </w:rPr>
        <w:t>организации;</w:t>
      </w:r>
    </w:p>
    <w:p w:rsidR="003558B2" w:rsidRPr="00991C5F" w:rsidRDefault="00991C5F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18" w:history="1">
        <w:r w:rsidR="003558B2" w:rsidRPr="00991C5F">
          <w:rPr>
            <w:rFonts w:ascii="Times New Roman" w:hAnsi="Times New Roman"/>
            <w:color w:val="FF0000"/>
            <w:sz w:val="24"/>
          </w:rPr>
          <w:t>Методы проверки физических лиц кредитными организациями</w:t>
        </w:r>
      </w:hyperlink>
      <w:r w:rsidR="003558B2" w:rsidRPr="00991C5F">
        <w:rPr>
          <w:rFonts w:ascii="Times New Roman" w:hAnsi="Times New Roman"/>
          <w:color w:val="FF0000"/>
          <w:sz w:val="24"/>
        </w:rPr>
        <w:t>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совершенствованию оценки предпринимательских рисков в деятельности предприятия;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повышению кредитоспособности предприятия;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бизнес-плана создания малого предприятия;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Оценка ликвидности и платежеспособности организации;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повышению финансовой устойчивости организации;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рекомендаций по увеличению прибыли организации на основе финансового анализа;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совершенствованию деятельности организации;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повышению рентабельности организации;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управлению издержками предприятия;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бизнес-плана инвестиционного проекта организации;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предложений по совершенствованию деятельности службы экономической безопасности;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Разработка рекомендаций по совершенствованию системы комплексной безопасности организации;</w:t>
      </w:r>
    </w:p>
    <w:p w:rsidR="003558B2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t>Совершенствование управления службой экономической безопасности организации;</w:t>
      </w:r>
    </w:p>
    <w:p w:rsidR="00091B0E" w:rsidRPr="00991C5F" w:rsidRDefault="003558B2" w:rsidP="009513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FF0000"/>
        </w:rPr>
      </w:pPr>
      <w:r w:rsidRPr="00991C5F">
        <w:rPr>
          <w:rFonts w:ascii="Times New Roman" w:hAnsi="Times New Roman"/>
          <w:color w:val="FF0000"/>
          <w:sz w:val="24"/>
          <w:szCs w:val="24"/>
        </w:rPr>
        <w:lastRenderedPageBreak/>
        <w:t>Разработка предложений по снижению издержек на содержание службы экономической безопасности организации.</w:t>
      </w:r>
      <w:bookmarkEnd w:id="0"/>
    </w:p>
    <w:sectPr w:rsidR="00091B0E" w:rsidRPr="009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4B8C"/>
    <w:multiLevelType w:val="hybridMultilevel"/>
    <w:tmpl w:val="EACE9D5E"/>
    <w:lvl w:ilvl="0" w:tplc="05A0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3E"/>
    <w:rsid w:val="00091B0E"/>
    <w:rsid w:val="001D3998"/>
    <w:rsid w:val="003558B2"/>
    <w:rsid w:val="006B118E"/>
    <w:rsid w:val="00744611"/>
    <w:rsid w:val="0089393E"/>
    <w:rsid w:val="00951347"/>
    <w:rsid w:val="00991C5F"/>
    <w:rsid w:val="00E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qualificationworks.mpei.ru/public/2016/csob/IE-22-12/AndrianovSV/%d0%94%d0%b8%d0%bf%d0%bb%d0%be%d0%bc%20(1).pdf" TargetMode="External"/><Relationship Id="rId18" Type="http://schemas.openxmlformats.org/officeDocument/2006/relationships/hyperlink" Target="http://qualificationworks.mpei.ru/public/2016/csob/IE-21-12/MezhevovaVA/%d0%9c%d0%b5%d0%b6%d0%b5%d0%b2%d0%be%d0%b2%d0%b0%20%d0%92.%d0%90.%20%d0%98%d0%ad-21-1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qualificationworks.mpei.ru/public/2016/csob/IE-21-12/RubanAA/%d0%a0%d1%83%d0%b1%d0%b0%d0%bd_%d0%98%d0%ad-21-12_2016.pdf" TargetMode="External"/><Relationship Id="rId17" Type="http://schemas.openxmlformats.org/officeDocument/2006/relationships/hyperlink" Target="http://qualificationworks.mpei.ru/public/2016/csob/IE-21-12/KarpovNikD/%d0%92%d0%9a%d0%a0_%d0%9a%d0%b0%d1%80%d0%bf%d0%be%d0%b2_%d0%9d_%d0%98%d0%ad-21-1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qualificationworks.mpei.ru/public/2016/csob/IE-21-12/IlinIvA/%d0%98%d0%bb%d1%8c%d0%b8%d0%bd%20%d0%98.%d0%9c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qualificationworks.mpei.ru/public/2016/csob/IE-21-12/NesterovaPI/%d0%9d%d0%b5%d1%81%d1%82%d0%b5%d1%80%d0%be%d0%b2%d0%b0%20%d0%9f.%d0%98.%20%d0%98%d0%ad-21-12-2016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qualificationworks.mpei.ru/public/2016/csob/IE-03-12/AstakhovaYA/%d0%94%d0%98%d0%9f%d0%9b%d0%9e%d0%9c__.pdf" TargetMode="External"/><Relationship Id="rId10" Type="http://schemas.openxmlformats.org/officeDocument/2006/relationships/hyperlink" Target="http://qualificationworks.mpei.ru/public/2016/csob/IE-21-12/MakarovaYAr/%d0%9c%d0%b0%d0%ba%d0%b0%d1%80%d0%be%d0%b2%d0%b0%20%d0%98%d0%ad-21-12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qualificationworks.mpei.ru/public/2016/csob/IE-21-12/GaltsevaXA/%d0%93%d0%b0%d0%bb%d1%8c%d1%86%d0%b5%d0%b2%d0%b0_%d0%98%d0%ad-21-12_2016.pdf" TargetMode="External"/><Relationship Id="rId14" Type="http://schemas.openxmlformats.org/officeDocument/2006/relationships/hyperlink" Target="http://qualificationworks.mpei.ru/public/2016/csob/IE-22-12/AfanasyevaMV/%d0%90%d1%84%d0%b0%d0%bd%d0%b0%d1%81%d1%8c%d0%b5%d0%b2%d0%b0%20%d0%9c.%d0%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3052020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71E71-9627-4523-A9E7-384D2FC3CB58}"/>
</file>

<file path=customXml/itemProps2.xml><?xml version="1.0" encoding="utf-8"?>
<ds:datastoreItem xmlns:ds="http://schemas.openxmlformats.org/officeDocument/2006/customXml" ds:itemID="{0A280834-DACD-4F92-BD48-A07A70EE11E1}"/>
</file>

<file path=customXml/itemProps3.xml><?xml version="1.0" encoding="utf-8"?>
<ds:datastoreItem xmlns:ds="http://schemas.openxmlformats.org/officeDocument/2006/customXml" ds:itemID="{3460F455-876D-4028-BA49-7E452212E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User</cp:lastModifiedBy>
  <cp:revision>4</cp:revision>
  <dcterms:created xsi:type="dcterms:W3CDTF">2021-01-29T13:12:00Z</dcterms:created>
  <dcterms:modified xsi:type="dcterms:W3CDTF">2021-02-12T09:37:00Z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